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0185" w14:textId="77777777" w:rsidR="00FF501A" w:rsidRDefault="00FF501A" w:rsidP="00FF501A">
      <w:pPr>
        <w:pStyle w:val="Header"/>
        <w:rPr>
          <w:rFonts w:ascii="Calibri" w:hAnsi="Calibri" w:cs="Calibri"/>
          <w:b/>
          <w:sz w:val="24"/>
          <w:szCs w:val="24"/>
        </w:rPr>
      </w:pPr>
      <w:r>
        <w:rPr>
          <w:rFonts w:ascii="Calibri" w:hAnsi="Calibri" w:cs="Calibri"/>
          <w:b/>
          <w:sz w:val="24"/>
          <w:szCs w:val="24"/>
        </w:rPr>
        <w:t>Instructions:</w:t>
      </w:r>
    </w:p>
    <w:p w14:paraId="0395F6A1" w14:textId="77777777" w:rsidR="00FF501A" w:rsidRDefault="00FF501A" w:rsidP="00FF501A">
      <w:pPr>
        <w:keepNext/>
        <w:widowControl/>
        <w:numPr>
          <w:ilvl w:val="0"/>
          <w:numId w:val="1"/>
        </w:numPr>
        <w:tabs>
          <w:tab w:val="num" w:pos="522"/>
        </w:tabs>
        <w:autoSpaceDE/>
        <w:spacing w:after="120"/>
        <w:ind w:left="518" w:right="180"/>
        <w:rPr>
          <w:rFonts w:ascii="Calibri" w:hAnsi="Calibri" w:cs="Calibri"/>
          <w:b/>
        </w:rPr>
      </w:pPr>
      <w:r>
        <w:rPr>
          <w:rFonts w:ascii="Calibri" w:hAnsi="Calibri" w:cs="Calibri"/>
        </w:rPr>
        <w:t xml:space="preserve">Team Lead </w:t>
      </w:r>
      <w:r>
        <w:rPr>
          <w:rFonts w:ascii="Calibri" w:hAnsi="Calibri" w:cs="Calibri"/>
          <w:b/>
        </w:rPr>
        <w:t>must</w:t>
      </w:r>
      <w:r>
        <w:rPr>
          <w:rFonts w:ascii="Calibri" w:hAnsi="Calibri" w:cs="Calibri"/>
        </w:rPr>
        <w:t xml:space="preserve"> specifically ask the due diligence questions below, as applicable to the organization. Questions are asked of the applicant’s Highest-Ranking Official.</w:t>
      </w:r>
    </w:p>
    <w:p w14:paraId="2B233184" w14:textId="77777777" w:rsidR="00FF501A" w:rsidRDefault="00FF501A" w:rsidP="00FF501A">
      <w:pPr>
        <w:keepNext/>
        <w:widowControl/>
        <w:numPr>
          <w:ilvl w:val="0"/>
          <w:numId w:val="1"/>
        </w:numPr>
        <w:tabs>
          <w:tab w:val="num" w:pos="522"/>
        </w:tabs>
        <w:autoSpaceDE/>
        <w:spacing w:after="120"/>
        <w:ind w:left="518" w:right="180"/>
        <w:rPr>
          <w:rFonts w:ascii="Calibri" w:hAnsi="Calibri" w:cs="Calibri"/>
          <w:bCs/>
        </w:rPr>
      </w:pPr>
      <w:r>
        <w:rPr>
          <w:rFonts w:ascii="Calibri" w:hAnsi="Calibri" w:cs="Calibri"/>
          <w:bCs/>
        </w:rPr>
        <w:t>Team Lead completes form immediately following the interview to document all findings.</w:t>
      </w:r>
    </w:p>
    <w:p w14:paraId="002F632F" w14:textId="77777777" w:rsidR="00FF501A" w:rsidRDefault="00FF501A" w:rsidP="00FF501A">
      <w:pPr>
        <w:keepNext/>
        <w:widowControl/>
        <w:numPr>
          <w:ilvl w:val="0"/>
          <w:numId w:val="1"/>
        </w:numPr>
        <w:tabs>
          <w:tab w:val="num" w:pos="522"/>
        </w:tabs>
        <w:autoSpaceDE/>
        <w:spacing w:after="120"/>
        <w:ind w:left="518" w:right="180"/>
        <w:rPr>
          <w:rFonts w:ascii="Calibri" w:hAnsi="Calibri" w:cs="Calibri"/>
          <w:b/>
        </w:rPr>
      </w:pPr>
      <w:r>
        <w:rPr>
          <w:rFonts w:ascii="Calibri" w:hAnsi="Calibri" w:cs="Calibri"/>
        </w:rPr>
        <w:t>If the Team Lead discovers any issues during its HRO interview, they should gather all pertinent information and discuss the issue immediately with the assigned Lead Judge. The Lead Judge shall provide guidance as needed, to appropriately address the issue in the Feedback Report.</w:t>
      </w:r>
    </w:p>
    <w:p w14:paraId="34FCA777" w14:textId="77777777" w:rsidR="00FF501A" w:rsidRDefault="00FF501A" w:rsidP="00FF501A">
      <w:pPr>
        <w:keepNext/>
        <w:widowControl/>
        <w:numPr>
          <w:ilvl w:val="0"/>
          <w:numId w:val="1"/>
        </w:numPr>
        <w:tabs>
          <w:tab w:val="num" w:pos="522"/>
        </w:tabs>
        <w:autoSpaceDE/>
        <w:spacing w:after="120"/>
        <w:ind w:left="518" w:right="180"/>
        <w:rPr>
          <w:rFonts w:ascii="Calibri" w:hAnsi="Calibri" w:cs="Calibri"/>
          <w:b/>
        </w:rPr>
      </w:pPr>
      <w:r>
        <w:rPr>
          <w:rFonts w:ascii="Calibri" w:hAnsi="Calibri" w:cs="Calibri"/>
        </w:rPr>
        <w:t xml:space="preserve">Team Lead submits a copy of the completed form to Lead Judge/CCE as part of the Site Visit Scorebook. </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130"/>
      </w:tblGrid>
      <w:tr w:rsidR="00FF501A" w14:paraId="2246F068"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hideMark/>
          </w:tcPr>
          <w:p w14:paraId="5BB14C35" w14:textId="77777777" w:rsidR="00FF501A" w:rsidRDefault="00FF501A">
            <w:pPr>
              <w:pStyle w:val="bullet"/>
              <w:spacing w:before="60" w:after="60"/>
              <w:ind w:left="0" w:firstLine="0"/>
              <w:rPr>
                <w:rFonts w:ascii="Calibri" w:hAnsi="Calibri" w:cs="Calibri"/>
                <w:b/>
                <w:sz w:val="22"/>
                <w:szCs w:val="22"/>
              </w:rPr>
            </w:pPr>
            <w:r>
              <w:rPr>
                <w:rFonts w:ascii="Calibri" w:hAnsi="Calibri" w:cs="Calibri"/>
                <w:b/>
                <w:sz w:val="22"/>
                <w:szCs w:val="22"/>
              </w:rPr>
              <w:t xml:space="preserve">Applicant #:  </w:t>
            </w:r>
          </w:p>
        </w:tc>
        <w:tc>
          <w:tcPr>
            <w:tcW w:w="5130" w:type="dxa"/>
            <w:tcBorders>
              <w:top w:val="single" w:sz="4" w:space="0" w:color="auto"/>
              <w:left w:val="single" w:sz="4" w:space="0" w:color="auto"/>
              <w:bottom w:val="single" w:sz="4" w:space="0" w:color="auto"/>
              <w:right w:val="single" w:sz="4" w:space="0" w:color="auto"/>
            </w:tcBorders>
            <w:hideMark/>
          </w:tcPr>
          <w:p w14:paraId="3BC57C86" w14:textId="0CF79761" w:rsidR="00FF501A" w:rsidRDefault="00FF501A">
            <w:pPr>
              <w:pStyle w:val="bullet"/>
              <w:spacing w:before="60" w:after="60"/>
              <w:ind w:left="0" w:firstLine="0"/>
              <w:rPr>
                <w:rFonts w:ascii="Calibri" w:hAnsi="Calibri" w:cs="Calibri"/>
                <w:b/>
                <w:sz w:val="22"/>
                <w:szCs w:val="22"/>
              </w:rPr>
            </w:pPr>
            <w:r>
              <w:rPr>
                <w:rFonts w:ascii="Calibri" w:hAnsi="Calibri" w:cs="Calibri"/>
                <w:b/>
                <w:sz w:val="22"/>
                <w:szCs w:val="22"/>
              </w:rPr>
              <w:t xml:space="preserve">Team Lead:     </w:t>
            </w:r>
          </w:p>
        </w:tc>
      </w:tr>
      <w:tr w:rsidR="00FF501A" w14:paraId="6FA8BCD2"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16818373" w14:textId="77777777" w:rsidR="00FF501A" w:rsidRDefault="00FF501A">
            <w:pPr>
              <w:pStyle w:val="bullet"/>
              <w:spacing w:before="60" w:after="60"/>
              <w:ind w:left="0" w:firstLine="0"/>
              <w:rPr>
                <w:rFonts w:ascii="Calibri" w:hAnsi="Calibri" w:cs="Calibri"/>
                <w:b/>
                <w:color w:val="FFFFFF"/>
                <w:sz w:val="22"/>
                <w:szCs w:val="22"/>
              </w:rPr>
            </w:pPr>
            <w:r>
              <w:rPr>
                <w:rFonts w:ascii="Calibri" w:hAnsi="Calibri" w:cs="Calibri"/>
                <w:b/>
                <w:color w:val="FFFFFF"/>
                <w:sz w:val="22"/>
                <w:szCs w:val="22"/>
              </w:rPr>
              <w:t>Question</w:t>
            </w:r>
          </w:p>
        </w:tc>
        <w:tc>
          <w:tcPr>
            <w:tcW w:w="5130"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19C9910" w14:textId="77777777" w:rsidR="00FF501A" w:rsidRDefault="00FF501A">
            <w:pPr>
              <w:pStyle w:val="bullet"/>
              <w:spacing w:before="60" w:after="60"/>
              <w:ind w:left="0" w:firstLine="0"/>
              <w:rPr>
                <w:rFonts w:ascii="Calibri" w:hAnsi="Calibri" w:cs="Calibri"/>
                <w:b/>
                <w:color w:val="FFFFFF"/>
                <w:sz w:val="22"/>
                <w:szCs w:val="22"/>
              </w:rPr>
            </w:pPr>
            <w:r>
              <w:rPr>
                <w:rFonts w:ascii="Calibri" w:hAnsi="Calibri" w:cs="Calibri"/>
                <w:b/>
                <w:color w:val="FFFFFF"/>
                <w:sz w:val="22"/>
                <w:szCs w:val="22"/>
              </w:rPr>
              <w:t>Comments</w:t>
            </w:r>
          </w:p>
        </w:tc>
      </w:tr>
      <w:tr w:rsidR="00FF501A" w14:paraId="6D2FE677" w14:textId="77777777" w:rsidTr="00FF501A">
        <w:trPr>
          <w:trHeight w:val="611"/>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3760C578" w14:textId="77777777" w:rsidR="00FF501A" w:rsidRDefault="00FF501A" w:rsidP="002A4A9F">
            <w:pPr>
              <w:pStyle w:val="bullet"/>
              <w:numPr>
                <w:ilvl w:val="0"/>
                <w:numId w:val="2"/>
              </w:numPr>
              <w:tabs>
                <w:tab w:val="clear" w:pos="360"/>
                <w:tab w:val="left" w:pos="342"/>
              </w:tabs>
              <w:spacing w:before="20" w:after="20"/>
              <w:ind w:left="342" w:hanging="342"/>
              <w:rPr>
                <w:rFonts w:ascii="Calibri" w:hAnsi="Calibri" w:cs="Calibri"/>
                <w:sz w:val="22"/>
                <w:szCs w:val="22"/>
              </w:rPr>
            </w:pPr>
            <w:r>
              <w:rPr>
                <w:rFonts w:ascii="Calibri" w:hAnsi="Calibri" w:cs="Calibri"/>
                <w:sz w:val="22"/>
                <w:szCs w:val="22"/>
              </w:rPr>
              <w:t>What has been, or continues to be, the greatest struggle in achieving organizational excellence?</w:t>
            </w:r>
          </w:p>
        </w:tc>
        <w:tc>
          <w:tcPr>
            <w:tcW w:w="5130" w:type="dxa"/>
            <w:tcBorders>
              <w:top w:val="single" w:sz="4" w:space="0" w:color="auto"/>
              <w:left w:val="single" w:sz="4" w:space="0" w:color="auto"/>
              <w:bottom w:val="single" w:sz="4" w:space="0" w:color="auto"/>
              <w:right w:val="single" w:sz="4" w:space="0" w:color="auto"/>
            </w:tcBorders>
            <w:vAlign w:val="center"/>
          </w:tcPr>
          <w:p w14:paraId="1684514E" w14:textId="77777777" w:rsidR="00FF501A" w:rsidRDefault="00FF501A">
            <w:pPr>
              <w:pStyle w:val="bullet"/>
              <w:spacing w:before="20" w:after="20"/>
              <w:ind w:left="0" w:firstLine="0"/>
              <w:jc w:val="both"/>
              <w:rPr>
                <w:rFonts w:ascii="Calibri" w:hAnsi="Calibri" w:cs="Calibri"/>
                <w:sz w:val="22"/>
                <w:szCs w:val="22"/>
              </w:rPr>
            </w:pPr>
          </w:p>
        </w:tc>
      </w:tr>
      <w:tr w:rsidR="00FF501A" w14:paraId="67D83A21"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61A947DC"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Are there any major changes, organizational or other, that have occurred since the application was submitted?  What, if any, major changes do you expect over the next several years?</w:t>
            </w:r>
          </w:p>
        </w:tc>
        <w:tc>
          <w:tcPr>
            <w:tcW w:w="5130" w:type="dxa"/>
            <w:tcBorders>
              <w:top w:val="single" w:sz="4" w:space="0" w:color="auto"/>
              <w:left w:val="single" w:sz="4" w:space="0" w:color="auto"/>
              <w:bottom w:val="single" w:sz="4" w:space="0" w:color="auto"/>
              <w:right w:val="single" w:sz="4" w:space="0" w:color="auto"/>
            </w:tcBorders>
          </w:tcPr>
          <w:p w14:paraId="36369AAA" w14:textId="77777777" w:rsidR="00FF501A" w:rsidRDefault="00FF501A">
            <w:pPr>
              <w:pStyle w:val="bullet"/>
              <w:spacing w:before="40" w:after="40"/>
              <w:ind w:left="0" w:firstLine="0"/>
              <w:rPr>
                <w:rFonts w:ascii="Calibri" w:hAnsi="Calibri" w:cs="Calibri"/>
                <w:sz w:val="22"/>
                <w:szCs w:val="22"/>
              </w:rPr>
            </w:pPr>
          </w:p>
        </w:tc>
      </w:tr>
      <w:tr w:rsidR="00FF501A" w14:paraId="64453090"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6D3B040A"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Are there any pending sanctions or lawsuits against the organization or its executives?</w:t>
            </w:r>
          </w:p>
        </w:tc>
        <w:tc>
          <w:tcPr>
            <w:tcW w:w="5130" w:type="dxa"/>
            <w:tcBorders>
              <w:top w:val="single" w:sz="4" w:space="0" w:color="auto"/>
              <w:left w:val="single" w:sz="4" w:space="0" w:color="auto"/>
              <w:bottom w:val="single" w:sz="4" w:space="0" w:color="auto"/>
              <w:right w:val="single" w:sz="4" w:space="0" w:color="auto"/>
            </w:tcBorders>
            <w:vAlign w:val="center"/>
          </w:tcPr>
          <w:p w14:paraId="0C16DDBC" w14:textId="77777777" w:rsidR="00FF501A" w:rsidRDefault="00FF501A">
            <w:pPr>
              <w:pStyle w:val="bullet"/>
              <w:spacing w:before="40" w:after="40"/>
              <w:ind w:left="0" w:firstLine="0"/>
              <w:rPr>
                <w:rFonts w:ascii="Calibri" w:hAnsi="Calibri" w:cs="Calibri"/>
                <w:sz w:val="22"/>
                <w:szCs w:val="22"/>
              </w:rPr>
            </w:pPr>
          </w:p>
        </w:tc>
      </w:tr>
      <w:tr w:rsidR="00FF501A" w14:paraId="0D944C8F"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4D64F827"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What (if applicable) is the status of your union contracts?</w:t>
            </w:r>
          </w:p>
        </w:tc>
        <w:tc>
          <w:tcPr>
            <w:tcW w:w="5130" w:type="dxa"/>
            <w:tcBorders>
              <w:top w:val="single" w:sz="4" w:space="0" w:color="auto"/>
              <w:left w:val="single" w:sz="4" w:space="0" w:color="auto"/>
              <w:bottom w:val="single" w:sz="4" w:space="0" w:color="auto"/>
              <w:right w:val="single" w:sz="4" w:space="0" w:color="auto"/>
            </w:tcBorders>
            <w:vAlign w:val="center"/>
          </w:tcPr>
          <w:p w14:paraId="3590C2F7" w14:textId="77777777" w:rsidR="00FF501A" w:rsidRDefault="00FF501A">
            <w:pPr>
              <w:pStyle w:val="bullet"/>
              <w:spacing w:before="40" w:after="40"/>
              <w:ind w:left="0" w:firstLine="0"/>
              <w:rPr>
                <w:rFonts w:ascii="Calibri" w:hAnsi="Calibri" w:cs="Calibri"/>
                <w:sz w:val="22"/>
                <w:szCs w:val="22"/>
              </w:rPr>
            </w:pPr>
          </w:p>
        </w:tc>
      </w:tr>
      <w:tr w:rsidR="00FF501A" w14:paraId="1F00F3A6"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0D49C0BA"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What (if applicable) fines has your organization been assessed in the last two years?</w:t>
            </w:r>
          </w:p>
        </w:tc>
        <w:tc>
          <w:tcPr>
            <w:tcW w:w="5130" w:type="dxa"/>
            <w:tcBorders>
              <w:top w:val="single" w:sz="4" w:space="0" w:color="auto"/>
              <w:left w:val="single" w:sz="4" w:space="0" w:color="auto"/>
              <w:bottom w:val="single" w:sz="4" w:space="0" w:color="auto"/>
              <w:right w:val="single" w:sz="4" w:space="0" w:color="auto"/>
            </w:tcBorders>
            <w:vAlign w:val="center"/>
          </w:tcPr>
          <w:p w14:paraId="61734A94" w14:textId="77777777" w:rsidR="00FF501A" w:rsidRDefault="00FF501A">
            <w:pPr>
              <w:pStyle w:val="bullet"/>
              <w:spacing w:before="40" w:after="40"/>
              <w:ind w:left="0" w:firstLine="0"/>
              <w:rPr>
                <w:rFonts w:ascii="Calibri" w:hAnsi="Calibri" w:cs="Calibri"/>
                <w:sz w:val="22"/>
                <w:szCs w:val="22"/>
              </w:rPr>
            </w:pPr>
          </w:p>
        </w:tc>
      </w:tr>
      <w:tr w:rsidR="00FF501A" w14:paraId="3065DECD"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028FDFA8"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For public or publicly funded organizations (i.e., government or non-profit that receive public funds), ask: are any formal complaints or grievances filed with the local, state, or federal governing agency, open or pending?</w:t>
            </w:r>
          </w:p>
        </w:tc>
        <w:tc>
          <w:tcPr>
            <w:tcW w:w="5130" w:type="dxa"/>
            <w:tcBorders>
              <w:top w:val="single" w:sz="4" w:space="0" w:color="auto"/>
              <w:left w:val="single" w:sz="4" w:space="0" w:color="auto"/>
              <w:bottom w:val="single" w:sz="4" w:space="0" w:color="auto"/>
              <w:right w:val="single" w:sz="4" w:space="0" w:color="auto"/>
            </w:tcBorders>
            <w:vAlign w:val="center"/>
          </w:tcPr>
          <w:p w14:paraId="6483D3EC" w14:textId="77777777" w:rsidR="00FF501A" w:rsidRDefault="00FF501A">
            <w:pPr>
              <w:pStyle w:val="bullet"/>
              <w:spacing w:before="40" w:after="40"/>
              <w:ind w:left="0" w:firstLine="0"/>
              <w:rPr>
                <w:rFonts w:ascii="Calibri" w:hAnsi="Calibri" w:cs="Calibri"/>
                <w:sz w:val="22"/>
                <w:szCs w:val="22"/>
              </w:rPr>
            </w:pPr>
          </w:p>
        </w:tc>
      </w:tr>
      <w:tr w:rsidR="00FF501A" w14:paraId="7D8C5982"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4F2135B0"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Are there any audit or monitoring findings that are currently unresolved?</w:t>
            </w:r>
          </w:p>
        </w:tc>
        <w:tc>
          <w:tcPr>
            <w:tcW w:w="5130" w:type="dxa"/>
            <w:tcBorders>
              <w:top w:val="single" w:sz="4" w:space="0" w:color="auto"/>
              <w:left w:val="single" w:sz="4" w:space="0" w:color="auto"/>
              <w:bottom w:val="single" w:sz="4" w:space="0" w:color="auto"/>
              <w:right w:val="single" w:sz="4" w:space="0" w:color="auto"/>
            </w:tcBorders>
            <w:vAlign w:val="center"/>
          </w:tcPr>
          <w:p w14:paraId="48158B43" w14:textId="77777777" w:rsidR="00FF501A" w:rsidRDefault="00FF501A">
            <w:pPr>
              <w:pStyle w:val="bullet"/>
              <w:spacing w:before="40" w:after="40"/>
              <w:ind w:left="0" w:firstLine="0"/>
              <w:rPr>
                <w:rFonts w:ascii="Calibri" w:hAnsi="Calibri" w:cs="Calibri"/>
                <w:sz w:val="22"/>
                <w:szCs w:val="22"/>
              </w:rPr>
            </w:pPr>
          </w:p>
        </w:tc>
      </w:tr>
      <w:tr w:rsidR="00FF501A" w14:paraId="34DF9137"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0C52DE12"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Are there any external investigations occurring in your organization?</w:t>
            </w:r>
          </w:p>
        </w:tc>
        <w:tc>
          <w:tcPr>
            <w:tcW w:w="5130" w:type="dxa"/>
            <w:tcBorders>
              <w:top w:val="single" w:sz="4" w:space="0" w:color="auto"/>
              <w:left w:val="single" w:sz="4" w:space="0" w:color="auto"/>
              <w:bottom w:val="single" w:sz="4" w:space="0" w:color="auto"/>
              <w:right w:val="single" w:sz="4" w:space="0" w:color="auto"/>
            </w:tcBorders>
            <w:vAlign w:val="center"/>
          </w:tcPr>
          <w:p w14:paraId="621E062B" w14:textId="77777777" w:rsidR="00FF501A" w:rsidRDefault="00FF501A">
            <w:pPr>
              <w:pStyle w:val="bullet"/>
              <w:spacing w:before="40" w:after="40"/>
              <w:ind w:left="0" w:firstLine="0"/>
              <w:rPr>
                <w:rFonts w:ascii="Calibri" w:hAnsi="Calibri" w:cs="Calibri"/>
                <w:sz w:val="22"/>
                <w:szCs w:val="22"/>
              </w:rPr>
            </w:pPr>
          </w:p>
        </w:tc>
      </w:tr>
      <w:tr w:rsidR="00FF501A" w14:paraId="2F301B55"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7FD2AC8A"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If your organization were to be selected as an award recipient, can you think of anything that might cause embarrassment to the CAPE program or yourself?</w:t>
            </w:r>
          </w:p>
        </w:tc>
        <w:tc>
          <w:tcPr>
            <w:tcW w:w="5130" w:type="dxa"/>
            <w:tcBorders>
              <w:top w:val="single" w:sz="4" w:space="0" w:color="auto"/>
              <w:left w:val="single" w:sz="4" w:space="0" w:color="auto"/>
              <w:bottom w:val="single" w:sz="4" w:space="0" w:color="auto"/>
              <w:right w:val="single" w:sz="4" w:space="0" w:color="auto"/>
            </w:tcBorders>
            <w:vAlign w:val="center"/>
          </w:tcPr>
          <w:p w14:paraId="503227DD" w14:textId="77777777" w:rsidR="00FF501A" w:rsidRDefault="00FF501A">
            <w:pPr>
              <w:pStyle w:val="bullet"/>
              <w:spacing w:before="40" w:after="40"/>
              <w:ind w:left="0" w:firstLine="0"/>
              <w:rPr>
                <w:rFonts w:ascii="Calibri" w:hAnsi="Calibri" w:cs="Calibri"/>
                <w:sz w:val="22"/>
                <w:szCs w:val="22"/>
              </w:rPr>
            </w:pPr>
          </w:p>
        </w:tc>
      </w:tr>
      <w:tr w:rsidR="00FF501A" w14:paraId="79EE5622" w14:textId="77777777" w:rsidTr="00FF50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639561BF" w14:textId="77777777" w:rsidR="00FF501A" w:rsidRDefault="00FF501A" w:rsidP="002A4A9F">
            <w:pPr>
              <w:pStyle w:val="bullet"/>
              <w:numPr>
                <w:ilvl w:val="0"/>
                <w:numId w:val="2"/>
              </w:numPr>
              <w:tabs>
                <w:tab w:val="clear" w:pos="360"/>
                <w:tab w:val="left" w:pos="342"/>
              </w:tabs>
              <w:spacing w:before="60" w:after="60"/>
              <w:ind w:left="342" w:hanging="342"/>
              <w:rPr>
                <w:rFonts w:ascii="Calibri" w:hAnsi="Calibri" w:cs="Calibri"/>
                <w:sz w:val="22"/>
                <w:szCs w:val="22"/>
              </w:rPr>
            </w:pPr>
            <w:r>
              <w:rPr>
                <w:rFonts w:ascii="Calibri" w:hAnsi="Calibri" w:cs="Calibri"/>
                <w:sz w:val="22"/>
                <w:szCs w:val="22"/>
              </w:rPr>
              <w:t>Are there any issues that you think we may see that you wish to explain?</w:t>
            </w:r>
          </w:p>
        </w:tc>
        <w:tc>
          <w:tcPr>
            <w:tcW w:w="5130" w:type="dxa"/>
            <w:tcBorders>
              <w:top w:val="single" w:sz="4" w:space="0" w:color="auto"/>
              <w:left w:val="single" w:sz="4" w:space="0" w:color="auto"/>
              <w:bottom w:val="single" w:sz="4" w:space="0" w:color="auto"/>
              <w:right w:val="single" w:sz="4" w:space="0" w:color="auto"/>
            </w:tcBorders>
            <w:vAlign w:val="center"/>
          </w:tcPr>
          <w:p w14:paraId="74D3BC5E" w14:textId="77777777" w:rsidR="00FF501A" w:rsidRDefault="00FF501A">
            <w:pPr>
              <w:pStyle w:val="bullet"/>
              <w:spacing w:before="120" w:after="240"/>
              <w:ind w:left="0" w:firstLine="0"/>
              <w:rPr>
                <w:rFonts w:ascii="Calibri" w:hAnsi="Calibri" w:cs="Calibri"/>
                <w:sz w:val="22"/>
                <w:szCs w:val="22"/>
              </w:rPr>
            </w:pPr>
          </w:p>
        </w:tc>
      </w:tr>
      <w:tr w:rsidR="00FF501A" w14:paraId="2345462E" w14:textId="77777777" w:rsidTr="00FF501A">
        <w:trPr>
          <w:trHeight w:val="629"/>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476B5D72" w14:textId="77777777" w:rsidR="00FF501A" w:rsidRDefault="00FF501A" w:rsidP="002A4A9F">
            <w:pPr>
              <w:pStyle w:val="bullet"/>
              <w:numPr>
                <w:ilvl w:val="0"/>
                <w:numId w:val="2"/>
              </w:numPr>
              <w:tabs>
                <w:tab w:val="clear" w:pos="360"/>
                <w:tab w:val="left" w:pos="342"/>
              </w:tabs>
              <w:spacing w:before="40" w:after="40"/>
              <w:ind w:left="342" w:hanging="342"/>
              <w:rPr>
                <w:rFonts w:ascii="Calibri" w:hAnsi="Calibri" w:cs="Calibri"/>
                <w:sz w:val="22"/>
                <w:szCs w:val="22"/>
              </w:rPr>
            </w:pPr>
            <w:r>
              <w:rPr>
                <w:rFonts w:ascii="Calibri" w:hAnsi="Calibri" w:cs="Calibri"/>
                <w:sz w:val="22"/>
                <w:szCs w:val="22"/>
              </w:rPr>
              <w:t>Is there anything else we should know about your organization?</w:t>
            </w:r>
          </w:p>
        </w:tc>
        <w:tc>
          <w:tcPr>
            <w:tcW w:w="5130" w:type="dxa"/>
            <w:tcBorders>
              <w:top w:val="single" w:sz="4" w:space="0" w:color="auto"/>
              <w:left w:val="single" w:sz="4" w:space="0" w:color="auto"/>
              <w:bottom w:val="single" w:sz="4" w:space="0" w:color="auto"/>
              <w:right w:val="single" w:sz="4" w:space="0" w:color="auto"/>
            </w:tcBorders>
            <w:vAlign w:val="center"/>
          </w:tcPr>
          <w:p w14:paraId="7CECCB6E" w14:textId="77777777" w:rsidR="00FF501A" w:rsidRDefault="00FF501A">
            <w:pPr>
              <w:pStyle w:val="bullet"/>
              <w:spacing w:before="120" w:after="240"/>
              <w:ind w:left="0" w:firstLine="0"/>
              <w:rPr>
                <w:rFonts w:ascii="Calibri" w:hAnsi="Calibri" w:cs="Calibri"/>
                <w:sz w:val="22"/>
                <w:szCs w:val="22"/>
              </w:rPr>
            </w:pPr>
          </w:p>
        </w:tc>
      </w:tr>
    </w:tbl>
    <w:p w14:paraId="33A21912" w14:textId="77777777" w:rsidR="00FF501A" w:rsidRDefault="00FF501A" w:rsidP="00FF501A">
      <w:pPr>
        <w:pStyle w:val="BodyText"/>
        <w:ind w:left="0" w:firstLine="0"/>
        <w:rPr>
          <w:rFonts w:cs="Calibri"/>
          <w:sz w:val="22"/>
          <w:szCs w:val="22"/>
        </w:rPr>
      </w:pPr>
      <w:bookmarkStart w:id="0" w:name="Template_Agendas"/>
      <w:bookmarkStart w:id="1" w:name="Sample_Virtual_Site_Visit_Agenda"/>
      <w:bookmarkStart w:id="2" w:name="Agenda_for_Virtual_Site_Visit_Check-in_C"/>
      <w:bookmarkStart w:id="3" w:name="Award_Recommendation_Meeting_Preparation"/>
      <w:bookmarkEnd w:id="0"/>
      <w:bookmarkEnd w:id="1"/>
      <w:bookmarkEnd w:id="2"/>
      <w:bookmarkEnd w:id="3"/>
    </w:p>
    <w:p w14:paraId="2D3A4EA2" w14:textId="77777777" w:rsidR="00A07D22" w:rsidRDefault="00A07D22"/>
    <w:sectPr w:rsidR="00A07D22" w:rsidSect="00FF501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97FC" w14:textId="77777777" w:rsidR="00440900" w:rsidRDefault="00440900" w:rsidP="00FF501A">
      <w:r>
        <w:separator/>
      </w:r>
    </w:p>
  </w:endnote>
  <w:endnote w:type="continuationSeparator" w:id="0">
    <w:p w14:paraId="4CCCF6FD" w14:textId="77777777" w:rsidR="00440900" w:rsidRDefault="00440900" w:rsidP="00FF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8B48" w14:textId="77777777" w:rsidR="00440900" w:rsidRDefault="00440900" w:rsidP="00FF501A">
      <w:r>
        <w:separator/>
      </w:r>
    </w:p>
  </w:footnote>
  <w:footnote w:type="continuationSeparator" w:id="0">
    <w:p w14:paraId="22A6A7B0" w14:textId="77777777" w:rsidR="00440900" w:rsidRDefault="00440900" w:rsidP="00FF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4BE7" w14:textId="67E5A21D" w:rsidR="00FF501A" w:rsidRDefault="00FF501A" w:rsidP="00FF501A">
    <w:pPr>
      <w:pStyle w:val="Heading1"/>
      <w:ind w:left="0"/>
      <w:jc w:val="center"/>
    </w:pPr>
    <w:r>
      <w:t>California Awards for Performance Excellence (CAPE) – Site Visit</w:t>
    </w:r>
  </w:p>
  <w:p w14:paraId="0D7F050B" w14:textId="185B92FA" w:rsidR="00FF501A" w:rsidRPr="00FF501A" w:rsidRDefault="00FF501A" w:rsidP="00FF501A">
    <w:pPr>
      <w:pStyle w:val="Heading1"/>
      <w:ind w:left="0"/>
      <w:jc w:val="center"/>
      <w:rPr>
        <w:rFonts w:cs="Calibri"/>
      </w:rPr>
    </w:pPr>
    <w:r>
      <w:t>Highest-Ranking Official (HRO) Interview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26E0"/>
    <w:multiLevelType w:val="hybridMultilevel"/>
    <w:tmpl w:val="11E044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58F871A2"/>
    <w:multiLevelType w:val="hybridMultilevel"/>
    <w:tmpl w:val="8898B70C"/>
    <w:lvl w:ilvl="0" w:tplc="DCD0B3C0">
      <w:start w:val="1"/>
      <w:numFmt w:val="decimal"/>
      <w:lvlText w:val="%1."/>
      <w:lvlJc w:val="left"/>
      <w:pPr>
        <w:tabs>
          <w:tab w:val="num" w:pos="720"/>
        </w:tabs>
        <w:ind w:left="720" w:hanging="360"/>
      </w:pPr>
      <w:rPr>
        <w:rFonts w:asciiTheme="minorHAnsi" w:hAnsiTheme="minorHAnsi" w:cstheme="minorHAnsi"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1A"/>
    <w:rsid w:val="00440900"/>
    <w:rsid w:val="00A07D22"/>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6496"/>
  <w15:chartTrackingRefBased/>
  <w15:docId w15:val="{F53FA2EF-5166-4C65-8EB0-9BDA6901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01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F501A"/>
    <w:pPr>
      <w:spacing w:before="120" w:after="120"/>
      <w:ind w:left="120"/>
      <w:outlineLvl w:val="0"/>
    </w:pPr>
    <w:rPr>
      <w:rFonts w:ascii="Calibri" w:hAnsi="Calibr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01A"/>
    <w:rPr>
      <w:rFonts w:ascii="Calibri" w:eastAsia="Times New Roman" w:hAnsi="Calibri" w:cs="Times New Roman"/>
      <w:b/>
      <w:sz w:val="28"/>
      <w:szCs w:val="32"/>
    </w:rPr>
  </w:style>
  <w:style w:type="paragraph" w:styleId="Header">
    <w:name w:val="header"/>
    <w:basedOn w:val="Normal"/>
    <w:link w:val="HeaderChar"/>
    <w:unhideWhenUsed/>
    <w:rsid w:val="00FF501A"/>
    <w:pPr>
      <w:tabs>
        <w:tab w:val="center" w:pos="4680"/>
        <w:tab w:val="right" w:pos="9360"/>
      </w:tabs>
    </w:pPr>
  </w:style>
  <w:style w:type="character" w:customStyle="1" w:styleId="HeaderChar">
    <w:name w:val="Header Char"/>
    <w:basedOn w:val="DefaultParagraphFont"/>
    <w:link w:val="Header"/>
    <w:rsid w:val="00FF501A"/>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FF501A"/>
    <w:pPr>
      <w:ind w:left="840" w:hanging="360"/>
    </w:pPr>
    <w:rPr>
      <w:sz w:val="24"/>
      <w:szCs w:val="24"/>
    </w:rPr>
  </w:style>
  <w:style w:type="character" w:customStyle="1" w:styleId="BodyTextChar">
    <w:name w:val="Body Text Char"/>
    <w:basedOn w:val="DefaultParagraphFont"/>
    <w:link w:val="BodyText"/>
    <w:uiPriority w:val="1"/>
    <w:semiHidden/>
    <w:rsid w:val="00FF501A"/>
    <w:rPr>
      <w:rFonts w:ascii="Times New Roman" w:eastAsia="Times New Roman" w:hAnsi="Times New Roman" w:cs="Times New Roman"/>
      <w:sz w:val="24"/>
      <w:szCs w:val="24"/>
    </w:rPr>
  </w:style>
  <w:style w:type="paragraph" w:customStyle="1" w:styleId="bullet">
    <w:name w:val="bullet"/>
    <w:basedOn w:val="Normal"/>
    <w:rsid w:val="00FF501A"/>
    <w:pPr>
      <w:widowControl/>
      <w:tabs>
        <w:tab w:val="left" w:pos="760"/>
      </w:tabs>
      <w:overflowPunct w:val="0"/>
      <w:adjustRightInd w:val="0"/>
      <w:spacing w:after="120"/>
      <w:ind w:left="760" w:hanging="360"/>
    </w:pPr>
    <w:rPr>
      <w:rFonts w:ascii="Arial" w:hAnsi="Arial"/>
      <w:sz w:val="20"/>
      <w:szCs w:val="20"/>
    </w:rPr>
  </w:style>
  <w:style w:type="paragraph" w:styleId="Footer">
    <w:name w:val="footer"/>
    <w:basedOn w:val="Normal"/>
    <w:link w:val="FooterChar"/>
    <w:uiPriority w:val="99"/>
    <w:unhideWhenUsed/>
    <w:rsid w:val="00FF501A"/>
    <w:pPr>
      <w:tabs>
        <w:tab w:val="center" w:pos="4680"/>
        <w:tab w:val="right" w:pos="9360"/>
      </w:tabs>
    </w:pPr>
  </w:style>
  <w:style w:type="character" w:customStyle="1" w:styleId="FooterChar">
    <w:name w:val="Footer Char"/>
    <w:basedOn w:val="DefaultParagraphFont"/>
    <w:link w:val="Footer"/>
    <w:uiPriority w:val="99"/>
    <w:rsid w:val="00FF50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0379">
      <w:bodyDiv w:val="1"/>
      <w:marLeft w:val="0"/>
      <w:marRight w:val="0"/>
      <w:marTop w:val="0"/>
      <w:marBottom w:val="0"/>
      <w:divBdr>
        <w:top w:val="none" w:sz="0" w:space="0" w:color="auto"/>
        <w:left w:val="none" w:sz="0" w:space="0" w:color="auto"/>
        <w:bottom w:val="none" w:sz="0" w:space="0" w:color="auto"/>
        <w:right w:val="none" w:sz="0" w:space="0" w:color="auto"/>
      </w:divBdr>
    </w:div>
    <w:div w:id="13018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Cunningham</dc:creator>
  <cp:keywords/>
  <dc:description/>
  <cp:lastModifiedBy>Lindsey Cunningham</cp:lastModifiedBy>
  <cp:revision>1</cp:revision>
  <dcterms:created xsi:type="dcterms:W3CDTF">2021-09-09T19:57:00Z</dcterms:created>
  <dcterms:modified xsi:type="dcterms:W3CDTF">2021-09-09T19:58:00Z</dcterms:modified>
</cp:coreProperties>
</file>